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3CAA" w14:textId="08832F87" w:rsidR="004A3F10" w:rsidRPr="00B14FED" w:rsidRDefault="00CF0AB4" w:rsidP="004A3F10">
      <w:pPr>
        <w:spacing w:before="100" w:beforeAutospacing="1" w:after="100" w:afterAutospacing="1"/>
        <w:rPr>
          <w:rFonts w:ascii="Trebuchet MS" w:eastAsia="Times New Roman" w:hAnsi="Trebuchet MS" w:cs="Times New Roman"/>
          <w:sz w:val="20"/>
          <w:szCs w:val="20"/>
          <w:highlight w:val="yellow"/>
        </w:rPr>
      </w:pPr>
      <w:r w:rsidRPr="00B14FED">
        <w:rPr>
          <w:rFonts w:ascii="Trebuchet MS" w:eastAsia="Times New Roman" w:hAnsi="Trebuchet MS" w:cs="Times New Roman"/>
          <w:sz w:val="20"/>
          <w:szCs w:val="20"/>
          <w:highlight w:val="yellow"/>
        </w:rPr>
        <w:t xml:space="preserve">For the benefit of patients for whom you prescribe DIACOMIT, we are providing this sample letter of appeal, which can be customized by your office and submitted to insurers as part of the prior authorization, medical exception, or pre-determination process.  This sample includes general information on Dravet </w:t>
      </w:r>
      <w:r w:rsidR="00EE2569" w:rsidRPr="00B14FED">
        <w:rPr>
          <w:rFonts w:ascii="Trebuchet MS" w:eastAsia="Times New Roman" w:hAnsi="Trebuchet MS" w:cs="Times New Roman"/>
          <w:sz w:val="20"/>
          <w:szCs w:val="20"/>
          <w:highlight w:val="yellow"/>
        </w:rPr>
        <w:t>s</w:t>
      </w:r>
      <w:r w:rsidRPr="00B14FED">
        <w:rPr>
          <w:rFonts w:ascii="Trebuchet MS" w:eastAsia="Times New Roman" w:hAnsi="Trebuchet MS" w:cs="Times New Roman"/>
          <w:sz w:val="20"/>
          <w:szCs w:val="20"/>
          <w:highlight w:val="yellow"/>
        </w:rPr>
        <w:t xml:space="preserve">yndrome and DIACOMIT. You may use this to supplement your patient-specific assessment, clinical judgement and rationale for the medical necessity of </w:t>
      </w:r>
      <w:r w:rsidR="0055797A" w:rsidRPr="00B14FED">
        <w:rPr>
          <w:rFonts w:ascii="Trebuchet MS" w:eastAsia="Times New Roman" w:hAnsi="Trebuchet MS" w:cs="Times New Roman"/>
          <w:sz w:val="20"/>
          <w:szCs w:val="20"/>
          <w:highlight w:val="yellow"/>
        </w:rPr>
        <w:t>DIACOMIT. Please</w:t>
      </w:r>
      <w:r w:rsidR="004A3F10" w:rsidRPr="00B14FED">
        <w:rPr>
          <w:rFonts w:ascii="Trebuchet MS" w:eastAsia="Times New Roman" w:hAnsi="Trebuchet MS" w:cs="Times New Roman"/>
          <w:sz w:val="20"/>
          <w:szCs w:val="20"/>
          <w:highlight w:val="yellow"/>
        </w:rPr>
        <w:t xml:space="preserve"> fax this letter to </w:t>
      </w:r>
      <w:r w:rsidR="00EE2569" w:rsidRPr="00E277FB">
        <w:rPr>
          <w:rFonts w:ascii="Trebuchet MS" w:eastAsia="Times New Roman" w:hAnsi="Trebuchet MS" w:cs="Times New Roman"/>
          <w:b/>
          <w:bCs/>
          <w:sz w:val="20"/>
          <w:szCs w:val="20"/>
          <w:highlight w:val="yellow"/>
        </w:rPr>
        <w:t xml:space="preserve">Biocodex </w:t>
      </w:r>
      <w:proofErr w:type="gramStart"/>
      <w:r w:rsidR="00EE2569" w:rsidRPr="00E277FB">
        <w:rPr>
          <w:rFonts w:ascii="Trebuchet MS" w:eastAsia="Times New Roman" w:hAnsi="Trebuchet MS" w:cs="Times New Roman"/>
          <w:b/>
          <w:bCs/>
          <w:sz w:val="20"/>
          <w:szCs w:val="20"/>
          <w:highlight w:val="yellow"/>
        </w:rPr>
        <w:t>By</w:t>
      </w:r>
      <w:proofErr w:type="gramEnd"/>
      <w:r w:rsidR="00EE2569" w:rsidRPr="00E277FB">
        <w:rPr>
          <w:rFonts w:ascii="Trebuchet MS" w:eastAsia="Times New Roman" w:hAnsi="Trebuchet MS" w:cs="Times New Roman"/>
          <w:b/>
          <w:bCs/>
          <w:sz w:val="20"/>
          <w:szCs w:val="20"/>
          <w:highlight w:val="yellow"/>
        </w:rPr>
        <w:t xml:space="preserve"> Your Side</w:t>
      </w:r>
      <w:r w:rsidR="004A3F10" w:rsidRPr="00B14FED">
        <w:rPr>
          <w:rFonts w:ascii="Trebuchet MS" w:eastAsia="Times New Roman" w:hAnsi="Trebuchet MS" w:cs="Times New Roman"/>
          <w:sz w:val="20"/>
          <w:szCs w:val="20"/>
          <w:highlight w:val="yellow"/>
        </w:rPr>
        <w:t xml:space="preserve"> at 833-871-4137 and send a copy to the patient. </w:t>
      </w:r>
    </w:p>
    <w:p w14:paraId="3CEC1F73" w14:textId="3EE8FB03" w:rsidR="004A3F10" w:rsidRPr="00B14FED" w:rsidRDefault="004A3F10" w:rsidP="004A3F10">
      <w:pPr>
        <w:spacing w:before="100" w:beforeAutospacing="1" w:after="100" w:afterAutospacing="1"/>
        <w:rPr>
          <w:rFonts w:ascii="Trebuchet MS" w:eastAsia="Times New Roman" w:hAnsi="Trebuchet MS" w:cs="Times New Roman"/>
          <w:sz w:val="20"/>
          <w:szCs w:val="20"/>
        </w:rPr>
      </w:pPr>
      <w:r w:rsidRPr="00B14FED">
        <w:rPr>
          <w:rFonts w:ascii="Trebuchet MS" w:eastAsia="Times New Roman" w:hAnsi="Trebuchet MS" w:cs="Times New Roman"/>
          <w:sz w:val="20"/>
          <w:szCs w:val="20"/>
          <w:highlight w:val="yellow"/>
        </w:rPr>
        <w:t xml:space="preserve">If you would like more information on how to utilize this template letter, please contact </w:t>
      </w:r>
      <w:r w:rsidR="00EE2569" w:rsidRPr="00E277FB">
        <w:rPr>
          <w:rFonts w:ascii="Trebuchet MS" w:eastAsia="Times New Roman" w:hAnsi="Trebuchet MS" w:cs="Times New Roman"/>
          <w:b/>
          <w:bCs/>
          <w:sz w:val="20"/>
          <w:szCs w:val="20"/>
          <w:highlight w:val="yellow"/>
        </w:rPr>
        <w:t>Biocodex By Your Side</w:t>
      </w:r>
      <w:r w:rsidR="00EE2569" w:rsidRPr="00B14FED">
        <w:rPr>
          <w:rFonts w:ascii="Trebuchet MS" w:eastAsia="Times New Roman" w:hAnsi="Trebuchet MS" w:cs="Times New Roman"/>
          <w:sz w:val="20"/>
          <w:szCs w:val="20"/>
          <w:highlight w:val="yellow"/>
        </w:rPr>
        <w:t xml:space="preserve"> </w:t>
      </w:r>
      <w:r w:rsidRPr="00B14FED">
        <w:rPr>
          <w:rFonts w:ascii="Trebuchet MS" w:eastAsia="Times New Roman" w:hAnsi="Trebuchet MS" w:cs="Times New Roman"/>
          <w:sz w:val="20"/>
          <w:szCs w:val="20"/>
          <w:highlight w:val="yellow"/>
        </w:rPr>
        <w:t>by calling toll-free at 833-248-0467, Monday through Friday, 8 AM to 8 PM E</w:t>
      </w:r>
      <w:r w:rsidR="00047F5F">
        <w:rPr>
          <w:rFonts w:ascii="Trebuchet MS" w:eastAsia="Times New Roman" w:hAnsi="Trebuchet MS" w:cs="Times New Roman"/>
          <w:sz w:val="20"/>
          <w:szCs w:val="20"/>
          <w:highlight w:val="yellow"/>
        </w:rPr>
        <w:t>S</w:t>
      </w:r>
      <w:r w:rsidRPr="00B14FED">
        <w:rPr>
          <w:rFonts w:ascii="Trebuchet MS" w:eastAsia="Times New Roman" w:hAnsi="Trebuchet MS" w:cs="Times New Roman"/>
          <w:sz w:val="20"/>
          <w:szCs w:val="20"/>
          <w:highlight w:val="yellow"/>
        </w:rPr>
        <w:t>T.</w:t>
      </w:r>
      <w:r w:rsidRPr="00B14FED">
        <w:rPr>
          <w:rFonts w:ascii="Trebuchet MS" w:eastAsia="Times New Roman" w:hAnsi="Trebuchet MS" w:cs="Times New Roman"/>
          <w:sz w:val="20"/>
          <w:szCs w:val="20"/>
        </w:rPr>
        <w:t xml:space="preserve"> </w:t>
      </w:r>
    </w:p>
    <w:p w14:paraId="497F4283" w14:textId="77777777" w:rsidR="004A3F10" w:rsidRPr="003F06CB" w:rsidRDefault="004A3F10" w:rsidP="004A3F10">
      <w:pPr>
        <w:jc w:val="center"/>
        <w:rPr>
          <w:rFonts w:ascii="Trebuchet MS" w:eastAsia="Times New Roman" w:hAnsi="Trebuchet MS" w:cs="Times New Roman"/>
          <w:b/>
          <w:bCs/>
          <w:sz w:val="20"/>
          <w:szCs w:val="20"/>
        </w:rPr>
      </w:pPr>
      <w:r w:rsidRPr="003F06CB">
        <w:rPr>
          <w:rFonts w:ascii="Trebuchet MS" w:eastAsia="Times New Roman" w:hAnsi="Trebuchet MS" w:cs="Times New Roman"/>
          <w:b/>
          <w:bCs/>
          <w:sz w:val="20"/>
          <w:szCs w:val="20"/>
        </w:rPr>
        <w:t>***Remove this section prior to sending this letter***</w:t>
      </w:r>
    </w:p>
    <w:p w14:paraId="32277D39" w14:textId="71D1E526" w:rsidR="004A3F10" w:rsidRPr="00B14FED" w:rsidRDefault="004A3F10" w:rsidP="004A3F10">
      <w:pPr>
        <w:rPr>
          <w:rFonts w:ascii="Trebuchet MS" w:eastAsia="Times New Roman" w:hAnsi="Trebuchet MS" w:cs="Times New Roman"/>
          <w:sz w:val="20"/>
          <w:szCs w:val="20"/>
        </w:rPr>
      </w:pPr>
      <w:r w:rsidRPr="00B14FED">
        <w:rPr>
          <w:rFonts w:ascii="Trebuchet MS" w:eastAsia="Times New Roman" w:hAnsi="Trebuchet MS" w:cs="Times New Roman"/>
          <w:sz w:val="20"/>
          <w:szCs w:val="20"/>
        </w:rPr>
        <w:fldChar w:fldCharType="begin"/>
      </w:r>
      <w:r w:rsidR="007E106A" w:rsidRPr="00B14FED">
        <w:rPr>
          <w:rFonts w:ascii="Trebuchet MS" w:eastAsia="Times New Roman" w:hAnsi="Trebuchet MS" w:cs="Times New Roman"/>
          <w:sz w:val="20"/>
          <w:szCs w:val="20"/>
        </w:rPr>
        <w:instrText xml:space="preserve"> INCLUDEPICTURE "C:\\var\\folders\\k5\\w8025__j6wvb4y53_gl5g6c40000gp\\T\\com.microsoft.Word\\WebArchiveCopyPasteTempFiles\\page1image50314624" \* MERGEFORMAT </w:instrText>
      </w:r>
      <w:r w:rsidRPr="00B14FED">
        <w:rPr>
          <w:rFonts w:ascii="Trebuchet MS" w:eastAsia="Times New Roman" w:hAnsi="Trebuchet MS" w:cs="Times New Roman"/>
          <w:sz w:val="20"/>
          <w:szCs w:val="20"/>
        </w:rPr>
        <w:fldChar w:fldCharType="separate"/>
      </w:r>
      <w:r w:rsidRPr="00B14FED">
        <w:rPr>
          <w:rFonts w:ascii="Trebuchet MS" w:eastAsia="Times New Roman" w:hAnsi="Trebuchet MS" w:cs="Times New Roman"/>
          <w:noProof/>
          <w:sz w:val="20"/>
          <w:szCs w:val="20"/>
        </w:rPr>
        <w:drawing>
          <wp:inline distT="0" distB="0" distL="0" distR="0" wp14:anchorId="2FFBC12F" wp14:editId="682EFADE">
            <wp:extent cx="5943600" cy="23495"/>
            <wp:effectExtent l="0" t="0" r="0" b="1905"/>
            <wp:docPr id="3" name="Picture 3" descr="page1image5031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03146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3495"/>
                    </a:xfrm>
                    <a:prstGeom prst="rect">
                      <a:avLst/>
                    </a:prstGeom>
                    <a:noFill/>
                    <a:ln>
                      <a:noFill/>
                    </a:ln>
                  </pic:spPr>
                </pic:pic>
              </a:graphicData>
            </a:graphic>
          </wp:inline>
        </w:drawing>
      </w:r>
      <w:r w:rsidRPr="00B14FED">
        <w:rPr>
          <w:rFonts w:ascii="Trebuchet MS" w:eastAsia="Times New Roman" w:hAnsi="Trebuchet MS" w:cs="Times New Roman"/>
          <w:sz w:val="20"/>
          <w:szCs w:val="20"/>
        </w:rPr>
        <w:fldChar w:fldCharType="end"/>
      </w:r>
    </w:p>
    <w:p w14:paraId="20DFDA25" w14:textId="77777777" w:rsidR="004A3F10" w:rsidRPr="00B14FED" w:rsidRDefault="004A3F10" w:rsidP="00F818AF">
      <w:pPr>
        <w:rPr>
          <w:rFonts w:ascii="Trebuchet MS" w:eastAsia="Times New Roman" w:hAnsi="Trebuchet MS" w:cs="Arial"/>
          <w:color w:val="4472C4" w:themeColor="accent1"/>
          <w:sz w:val="20"/>
          <w:szCs w:val="20"/>
        </w:rPr>
      </w:pPr>
    </w:p>
    <w:p w14:paraId="1B5A5004" w14:textId="1523FE4F" w:rsidR="00F818AF" w:rsidRPr="003F06CB" w:rsidRDefault="00F818AF" w:rsidP="00F818AF">
      <w:pPr>
        <w:rPr>
          <w:rFonts w:ascii="Trebuchet MS" w:eastAsia="Times New Roman" w:hAnsi="Trebuchet MS" w:cs="Arial"/>
          <w:b/>
          <w:bCs/>
          <w:color w:val="4472C4" w:themeColor="accent1"/>
          <w:sz w:val="20"/>
          <w:szCs w:val="20"/>
        </w:rPr>
      </w:pPr>
      <w:r w:rsidRPr="003F06CB">
        <w:rPr>
          <w:rFonts w:ascii="Trebuchet MS" w:eastAsia="Times New Roman" w:hAnsi="Trebuchet MS" w:cs="Arial"/>
          <w:b/>
          <w:bCs/>
          <w:color w:val="4472C4" w:themeColor="accent1"/>
          <w:sz w:val="20"/>
          <w:szCs w:val="20"/>
        </w:rPr>
        <w:t>[Practice Letterhead]</w:t>
      </w:r>
    </w:p>
    <w:p w14:paraId="07809773" w14:textId="29F69C4B" w:rsidR="00F818AF" w:rsidRPr="003F06CB" w:rsidRDefault="00F818AF" w:rsidP="00F818AF">
      <w:pPr>
        <w:rPr>
          <w:rFonts w:ascii="Trebuchet MS" w:eastAsia="Times New Roman" w:hAnsi="Trebuchet MS" w:cs="Arial"/>
          <w:b/>
          <w:bCs/>
          <w:color w:val="4472C4" w:themeColor="accent1"/>
          <w:sz w:val="20"/>
          <w:szCs w:val="20"/>
        </w:rPr>
      </w:pPr>
      <w:r w:rsidRPr="003F06CB">
        <w:rPr>
          <w:rFonts w:ascii="Trebuchet MS" w:eastAsia="Times New Roman" w:hAnsi="Trebuchet MS" w:cs="Arial"/>
          <w:b/>
          <w:bCs/>
          <w:color w:val="4472C4" w:themeColor="accent1"/>
          <w:sz w:val="20"/>
          <w:szCs w:val="20"/>
        </w:rPr>
        <w:t xml:space="preserve">[Date] </w:t>
      </w:r>
    </w:p>
    <w:p w14:paraId="74D6B61F" w14:textId="77777777" w:rsidR="00F818AF" w:rsidRPr="003F06CB" w:rsidRDefault="00F818AF" w:rsidP="00F818AF">
      <w:pPr>
        <w:rPr>
          <w:rFonts w:ascii="Trebuchet MS" w:eastAsia="Times New Roman" w:hAnsi="Trebuchet MS" w:cs="Times New Roman"/>
          <w:b/>
          <w:bCs/>
          <w:color w:val="4472C4" w:themeColor="accent1"/>
          <w:sz w:val="20"/>
          <w:szCs w:val="20"/>
        </w:rPr>
      </w:pPr>
    </w:p>
    <w:p w14:paraId="0D35D502" w14:textId="77777777" w:rsidR="00F818AF" w:rsidRPr="003F06CB" w:rsidRDefault="00F818AF" w:rsidP="00F818AF">
      <w:pPr>
        <w:rPr>
          <w:rFonts w:ascii="Trebuchet MS" w:eastAsia="Times New Roman" w:hAnsi="Trebuchet MS" w:cs="Arial"/>
          <w:b/>
          <w:bCs/>
          <w:color w:val="4472C4" w:themeColor="accent1"/>
          <w:sz w:val="20"/>
          <w:szCs w:val="20"/>
        </w:rPr>
      </w:pPr>
      <w:r w:rsidRPr="003F06CB">
        <w:rPr>
          <w:rFonts w:ascii="Trebuchet MS" w:eastAsia="Times New Roman" w:hAnsi="Trebuchet MS" w:cs="Arial"/>
          <w:b/>
          <w:bCs/>
          <w:color w:val="4472C4" w:themeColor="accent1"/>
          <w:sz w:val="20"/>
          <w:szCs w:val="20"/>
        </w:rPr>
        <w:t>[Name of Medical Director] [Title] [Name of Insurer]</w:t>
      </w:r>
    </w:p>
    <w:p w14:paraId="59578AEC" w14:textId="77777777" w:rsidR="00F818AF" w:rsidRPr="003F06CB" w:rsidRDefault="00F818AF" w:rsidP="00F818AF">
      <w:pPr>
        <w:rPr>
          <w:rFonts w:ascii="Trebuchet MS" w:eastAsia="Times New Roman" w:hAnsi="Trebuchet MS" w:cs="Arial"/>
          <w:b/>
          <w:bCs/>
          <w:color w:val="4472C4" w:themeColor="accent1"/>
          <w:sz w:val="20"/>
          <w:szCs w:val="20"/>
        </w:rPr>
      </w:pPr>
      <w:r w:rsidRPr="003F06CB">
        <w:rPr>
          <w:rFonts w:ascii="Trebuchet MS" w:eastAsia="Times New Roman" w:hAnsi="Trebuchet MS" w:cs="Arial"/>
          <w:b/>
          <w:bCs/>
          <w:color w:val="4472C4" w:themeColor="accent1"/>
          <w:sz w:val="20"/>
          <w:szCs w:val="20"/>
        </w:rPr>
        <w:t>[Address of Insurer]</w:t>
      </w:r>
    </w:p>
    <w:p w14:paraId="6382EA0B" w14:textId="6C15AB09" w:rsidR="00F818AF" w:rsidRPr="003F06CB" w:rsidRDefault="00F818AF" w:rsidP="00F818AF">
      <w:pPr>
        <w:rPr>
          <w:rFonts w:ascii="Trebuchet MS" w:eastAsia="Times New Roman" w:hAnsi="Trebuchet MS" w:cs="Times New Roman"/>
          <w:b/>
          <w:bCs/>
          <w:color w:val="4472C4" w:themeColor="accent1"/>
          <w:sz w:val="20"/>
          <w:szCs w:val="20"/>
        </w:rPr>
      </w:pPr>
      <w:r w:rsidRPr="003F06CB">
        <w:rPr>
          <w:rFonts w:ascii="Trebuchet MS" w:eastAsia="Times New Roman" w:hAnsi="Trebuchet MS" w:cs="Arial"/>
          <w:b/>
          <w:bCs/>
          <w:color w:val="4472C4" w:themeColor="accent1"/>
          <w:sz w:val="20"/>
          <w:szCs w:val="20"/>
        </w:rPr>
        <w:t xml:space="preserve">[City, State, Zip Code] </w:t>
      </w:r>
    </w:p>
    <w:p w14:paraId="22778BC0" w14:textId="77777777" w:rsidR="00F818AF" w:rsidRPr="003F06CB" w:rsidRDefault="00F818AF" w:rsidP="00F818AF">
      <w:pPr>
        <w:rPr>
          <w:rFonts w:ascii="Trebuchet MS" w:eastAsia="Times New Roman" w:hAnsi="Trebuchet MS" w:cs="Arial"/>
          <w:b/>
          <w:bCs/>
          <w:color w:val="4472C4" w:themeColor="accent1"/>
          <w:sz w:val="20"/>
          <w:szCs w:val="20"/>
        </w:rPr>
      </w:pPr>
    </w:p>
    <w:p w14:paraId="72DE3BA6" w14:textId="77777777" w:rsidR="00F818AF" w:rsidRPr="003F06CB" w:rsidRDefault="00F818AF" w:rsidP="00F818AF">
      <w:pPr>
        <w:rPr>
          <w:rFonts w:ascii="Trebuchet MS" w:eastAsia="Times New Roman" w:hAnsi="Trebuchet MS" w:cs="Arial"/>
          <w:b/>
          <w:bCs/>
          <w:color w:val="4472C4" w:themeColor="accent1"/>
          <w:sz w:val="20"/>
          <w:szCs w:val="20"/>
        </w:rPr>
      </w:pPr>
      <w:r w:rsidRPr="003F06CB">
        <w:rPr>
          <w:rFonts w:ascii="Trebuchet MS" w:eastAsia="Times New Roman" w:hAnsi="Trebuchet MS" w:cs="Arial"/>
          <w:b/>
          <w:bCs/>
          <w:color w:val="4472C4" w:themeColor="accent1"/>
          <w:sz w:val="20"/>
          <w:szCs w:val="20"/>
        </w:rPr>
        <w:t>Re: [Patient Name]</w:t>
      </w:r>
    </w:p>
    <w:p w14:paraId="74B441F7" w14:textId="5D7F2C95" w:rsidR="00F818AF" w:rsidRPr="003F06CB" w:rsidRDefault="00F818AF" w:rsidP="00F818AF">
      <w:pPr>
        <w:rPr>
          <w:rFonts w:ascii="Trebuchet MS" w:eastAsia="Times New Roman" w:hAnsi="Trebuchet MS" w:cs="Times New Roman"/>
          <w:b/>
          <w:bCs/>
          <w:color w:val="4472C4" w:themeColor="accent1"/>
          <w:sz w:val="20"/>
          <w:szCs w:val="20"/>
        </w:rPr>
      </w:pPr>
      <w:r w:rsidRPr="003F06CB">
        <w:rPr>
          <w:rFonts w:ascii="Trebuchet MS" w:eastAsia="Times New Roman" w:hAnsi="Trebuchet MS" w:cs="Arial"/>
          <w:b/>
          <w:bCs/>
          <w:color w:val="4472C4" w:themeColor="accent1"/>
          <w:sz w:val="20"/>
          <w:szCs w:val="20"/>
        </w:rPr>
        <w:t>[Patient ID Number]</w:t>
      </w:r>
      <w:r w:rsidRPr="003F06CB">
        <w:rPr>
          <w:rFonts w:ascii="Trebuchet MS" w:eastAsia="Times New Roman" w:hAnsi="Trebuchet MS" w:cs="Arial"/>
          <w:b/>
          <w:bCs/>
          <w:color w:val="4472C4" w:themeColor="accent1"/>
          <w:sz w:val="20"/>
          <w:szCs w:val="20"/>
        </w:rPr>
        <w:br/>
        <w:t xml:space="preserve">[Diagnosis Code(s) and Description(s)] </w:t>
      </w:r>
    </w:p>
    <w:p w14:paraId="192A326D" w14:textId="2E770BD1" w:rsidR="00F818AF" w:rsidRPr="00B14FED" w:rsidRDefault="00F818AF" w:rsidP="00F818AF">
      <w:pPr>
        <w:spacing w:before="100" w:beforeAutospacing="1" w:after="100" w:afterAutospacing="1"/>
        <w:rPr>
          <w:rFonts w:ascii="Trebuchet MS" w:eastAsia="Times New Roman" w:hAnsi="Trebuchet MS" w:cs="Times New Roman"/>
          <w:sz w:val="20"/>
          <w:szCs w:val="20"/>
        </w:rPr>
      </w:pPr>
      <w:r w:rsidRPr="00B14FED">
        <w:rPr>
          <w:rFonts w:ascii="Trebuchet MS" w:eastAsia="Times New Roman" w:hAnsi="Trebuchet MS" w:cs="Times New Roman"/>
          <w:color w:val="211E1E"/>
          <w:sz w:val="20"/>
          <w:szCs w:val="20"/>
        </w:rPr>
        <w:t xml:space="preserve">This letter serves as a request for reconsideration for payment of a denied </w:t>
      </w:r>
      <w:r w:rsidRPr="003F06CB">
        <w:rPr>
          <w:rFonts w:ascii="Trebuchet MS" w:eastAsia="Times New Roman" w:hAnsi="Trebuchet MS" w:cs="Arial"/>
          <w:b/>
          <w:bCs/>
          <w:color w:val="4472C4" w:themeColor="accent1"/>
          <w:sz w:val="20"/>
          <w:szCs w:val="20"/>
        </w:rPr>
        <w:t>[prior authorization request, formulary exception, claim]</w:t>
      </w:r>
      <w:r w:rsidRPr="00B14FED">
        <w:rPr>
          <w:rFonts w:ascii="Trebuchet MS" w:eastAsia="Times New Roman" w:hAnsi="Trebuchet MS" w:cs="Arial"/>
          <w:color w:val="4472C4" w:themeColor="accent1"/>
          <w:sz w:val="20"/>
          <w:szCs w:val="20"/>
        </w:rPr>
        <w:t xml:space="preserve"> </w:t>
      </w:r>
      <w:r w:rsidRPr="00B14FED">
        <w:rPr>
          <w:rFonts w:ascii="Trebuchet MS" w:eastAsia="Times New Roman" w:hAnsi="Trebuchet MS" w:cs="Times New Roman"/>
          <w:color w:val="211E1E"/>
          <w:sz w:val="20"/>
          <w:szCs w:val="20"/>
        </w:rPr>
        <w:t>for DIACOMIT</w:t>
      </w:r>
      <w:r w:rsidRPr="00B14FED">
        <w:rPr>
          <w:rFonts w:ascii="Trebuchet MS" w:eastAsia="Times New Roman" w:hAnsi="Trebuchet MS" w:cs="Times New Roman"/>
          <w:color w:val="211E1E"/>
          <w:position w:val="6"/>
          <w:sz w:val="20"/>
          <w:szCs w:val="20"/>
        </w:rPr>
        <w:t xml:space="preserve">® </w:t>
      </w:r>
      <w:r w:rsidRPr="00B14FED">
        <w:rPr>
          <w:rFonts w:ascii="Trebuchet MS" w:eastAsia="Times New Roman" w:hAnsi="Trebuchet MS" w:cs="Times New Roman"/>
          <w:color w:val="211E1E"/>
          <w:sz w:val="20"/>
          <w:szCs w:val="20"/>
        </w:rPr>
        <w:t xml:space="preserve">(stiripentol) for </w:t>
      </w:r>
      <w:r w:rsidRPr="003F06CB">
        <w:rPr>
          <w:rFonts w:ascii="Trebuchet MS" w:eastAsia="Times New Roman" w:hAnsi="Trebuchet MS" w:cs="Arial"/>
          <w:b/>
          <w:bCs/>
          <w:color w:val="006DBF"/>
          <w:sz w:val="20"/>
          <w:szCs w:val="20"/>
        </w:rPr>
        <w:t>[patient’s full name]</w:t>
      </w:r>
      <w:r w:rsidRPr="003F06CB">
        <w:rPr>
          <w:rFonts w:ascii="Trebuchet MS" w:eastAsia="Times New Roman" w:hAnsi="Trebuchet MS" w:cs="Times New Roman"/>
          <w:color w:val="000000" w:themeColor="text1"/>
          <w:sz w:val="20"/>
          <w:szCs w:val="20"/>
        </w:rPr>
        <w:t>.</w:t>
      </w:r>
      <w:r w:rsidRPr="00B14FED">
        <w:rPr>
          <w:rFonts w:ascii="Trebuchet MS" w:eastAsia="Times New Roman" w:hAnsi="Trebuchet MS" w:cs="Times New Roman"/>
          <w:color w:val="006DBF"/>
          <w:sz w:val="20"/>
          <w:szCs w:val="20"/>
        </w:rPr>
        <w:t xml:space="preserve"> </w:t>
      </w:r>
      <w:r w:rsidRPr="003F06CB">
        <w:rPr>
          <w:rFonts w:ascii="Trebuchet MS" w:eastAsia="Times New Roman" w:hAnsi="Trebuchet MS" w:cs="Arial"/>
          <w:b/>
          <w:bCs/>
          <w:color w:val="006DBF"/>
          <w:sz w:val="20"/>
          <w:szCs w:val="20"/>
        </w:rPr>
        <w:t>[Name of patient]</w:t>
      </w:r>
      <w:r w:rsidRPr="00B14FED">
        <w:rPr>
          <w:rFonts w:ascii="Trebuchet MS" w:eastAsia="Times New Roman" w:hAnsi="Trebuchet MS" w:cs="Arial"/>
          <w:color w:val="006DBF"/>
          <w:sz w:val="20"/>
          <w:szCs w:val="20"/>
        </w:rPr>
        <w:t xml:space="preserve"> </w:t>
      </w:r>
      <w:r w:rsidRPr="00B14FED">
        <w:rPr>
          <w:rFonts w:ascii="Trebuchet MS" w:eastAsia="Times New Roman" w:hAnsi="Trebuchet MS" w:cs="Times New Roman"/>
          <w:color w:val="211E1E"/>
          <w:sz w:val="20"/>
          <w:szCs w:val="20"/>
        </w:rPr>
        <w:t xml:space="preserve">has been under my care for </w:t>
      </w:r>
      <w:r w:rsidRPr="003F06CB">
        <w:rPr>
          <w:rFonts w:ascii="Trebuchet MS" w:eastAsia="Times New Roman" w:hAnsi="Trebuchet MS" w:cs="Arial"/>
          <w:b/>
          <w:bCs/>
          <w:color w:val="006DBF"/>
          <w:sz w:val="20"/>
          <w:szCs w:val="20"/>
        </w:rPr>
        <w:t>[his/her/their]</w:t>
      </w:r>
      <w:r w:rsidRPr="00B14FED">
        <w:rPr>
          <w:rFonts w:ascii="Trebuchet MS" w:eastAsia="Times New Roman" w:hAnsi="Trebuchet MS" w:cs="Arial"/>
          <w:color w:val="006DBF"/>
          <w:sz w:val="20"/>
          <w:szCs w:val="20"/>
        </w:rPr>
        <w:t xml:space="preserve"> </w:t>
      </w:r>
      <w:r w:rsidR="00A3214E" w:rsidRPr="00B14FED">
        <w:rPr>
          <w:rFonts w:ascii="Trebuchet MS" w:eastAsia="Times New Roman" w:hAnsi="Trebuchet MS" w:cs="Times New Roman"/>
          <w:color w:val="211E1E"/>
          <w:sz w:val="20"/>
          <w:szCs w:val="20"/>
        </w:rPr>
        <w:t>treatment of seizures associated with</w:t>
      </w:r>
      <w:r w:rsidRPr="00B14FED">
        <w:rPr>
          <w:rFonts w:ascii="Trebuchet MS" w:eastAsia="Times New Roman" w:hAnsi="Trebuchet MS" w:cs="Times New Roman"/>
          <w:color w:val="211E1E"/>
          <w:sz w:val="20"/>
          <w:szCs w:val="20"/>
        </w:rPr>
        <w:t xml:space="preserve"> Dravet syndrome for </w:t>
      </w:r>
      <w:r w:rsidRPr="003F06CB">
        <w:rPr>
          <w:rFonts w:ascii="Trebuchet MS" w:eastAsia="Times New Roman" w:hAnsi="Trebuchet MS" w:cs="Times New Roman"/>
          <w:b/>
          <w:bCs/>
          <w:color w:val="4472C4" w:themeColor="accent1"/>
          <w:sz w:val="20"/>
          <w:szCs w:val="20"/>
        </w:rPr>
        <w:t>[number of years]</w:t>
      </w:r>
      <w:r w:rsidRPr="00B14FED">
        <w:rPr>
          <w:rFonts w:ascii="Trebuchet MS" w:eastAsia="Times New Roman" w:hAnsi="Trebuchet MS" w:cs="Times New Roman"/>
          <w:color w:val="211E1E"/>
          <w:sz w:val="20"/>
          <w:szCs w:val="20"/>
        </w:rPr>
        <w:t xml:space="preserve">. You have indicated that access to DIACOMIT is prevented by </w:t>
      </w:r>
      <w:r w:rsidRPr="003F06CB">
        <w:rPr>
          <w:rFonts w:ascii="Trebuchet MS" w:eastAsia="Times New Roman" w:hAnsi="Trebuchet MS" w:cs="Arial"/>
          <w:b/>
          <w:bCs/>
          <w:color w:val="4472C4" w:themeColor="accent1"/>
          <w:sz w:val="20"/>
          <w:szCs w:val="20"/>
        </w:rPr>
        <w:t>[insurance company</w:t>
      </w:r>
      <w:r w:rsidRPr="00B14FED">
        <w:rPr>
          <w:rFonts w:ascii="Trebuchet MS" w:eastAsia="Times New Roman" w:hAnsi="Trebuchet MS" w:cs="Arial"/>
          <w:color w:val="4472C4" w:themeColor="accent1"/>
          <w:sz w:val="20"/>
          <w:szCs w:val="20"/>
        </w:rPr>
        <w:t xml:space="preserve"> </w:t>
      </w:r>
      <w:r w:rsidRPr="003F06CB">
        <w:rPr>
          <w:rFonts w:ascii="Trebuchet MS" w:eastAsia="Times New Roman" w:hAnsi="Trebuchet MS" w:cs="Arial"/>
          <w:b/>
          <w:bCs/>
          <w:color w:val="4472C4" w:themeColor="accent1"/>
          <w:sz w:val="20"/>
          <w:szCs w:val="20"/>
        </w:rPr>
        <w:t>name]</w:t>
      </w:r>
      <w:r w:rsidRPr="00B14FED">
        <w:rPr>
          <w:rFonts w:ascii="Trebuchet MS" w:eastAsia="Times New Roman" w:hAnsi="Trebuchet MS" w:cs="Arial"/>
          <w:color w:val="4472C4" w:themeColor="accent1"/>
          <w:sz w:val="20"/>
          <w:szCs w:val="20"/>
        </w:rPr>
        <w:t xml:space="preserve"> </w:t>
      </w:r>
      <w:r w:rsidRPr="00B14FED">
        <w:rPr>
          <w:rFonts w:ascii="Trebuchet MS" w:eastAsia="Times New Roman" w:hAnsi="Trebuchet MS" w:cs="Times New Roman"/>
          <w:color w:val="211E1E"/>
          <w:sz w:val="20"/>
          <w:szCs w:val="20"/>
        </w:rPr>
        <w:t xml:space="preserve">because of </w:t>
      </w:r>
      <w:r w:rsidRPr="003F06CB">
        <w:rPr>
          <w:rFonts w:ascii="Trebuchet MS" w:eastAsia="Times New Roman" w:hAnsi="Trebuchet MS" w:cs="Arial"/>
          <w:b/>
          <w:bCs/>
          <w:color w:val="4472C4" w:themeColor="accent1"/>
          <w:sz w:val="20"/>
          <w:szCs w:val="20"/>
        </w:rPr>
        <w:t>[reason for denial]</w:t>
      </w:r>
      <w:r w:rsidRPr="00B14FED">
        <w:rPr>
          <w:rFonts w:ascii="Trebuchet MS" w:eastAsia="Times New Roman" w:hAnsi="Trebuchet MS" w:cs="Times New Roman"/>
          <w:sz w:val="20"/>
          <w:szCs w:val="20"/>
        </w:rPr>
        <w:t xml:space="preserve">. </w:t>
      </w:r>
    </w:p>
    <w:p w14:paraId="02DD2FDB" w14:textId="77C8ED88" w:rsidR="00F818AF" w:rsidRPr="003F06CB" w:rsidRDefault="00F818AF" w:rsidP="00F818AF">
      <w:pPr>
        <w:spacing w:before="100" w:beforeAutospacing="1" w:after="100" w:afterAutospacing="1"/>
        <w:rPr>
          <w:rFonts w:ascii="Trebuchet MS" w:eastAsia="Times New Roman" w:hAnsi="Trebuchet MS" w:cs="Times New Roman"/>
          <w:b/>
          <w:bCs/>
          <w:sz w:val="20"/>
          <w:szCs w:val="20"/>
        </w:rPr>
      </w:pPr>
      <w:r w:rsidRPr="003F06CB">
        <w:rPr>
          <w:rFonts w:ascii="Trebuchet MS" w:eastAsia="Times New Roman" w:hAnsi="Trebuchet MS" w:cs="Arial"/>
          <w:b/>
          <w:bCs/>
          <w:color w:val="006DBF"/>
          <w:sz w:val="20"/>
          <w:szCs w:val="20"/>
        </w:rPr>
        <w:t>[Provide a brief overview of the patient’s clinical course of the disease which may include: working diagnosis prior to DS confirmation</w:t>
      </w:r>
      <w:r w:rsidR="007E106A" w:rsidRPr="003F06CB">
        <w:rPr>
          <w:rFonts w:ascii="Trebuchet MS" w:eastAsia="Times New Roman" w:hAnsi="Trebuchet MS" w:cs="Arial"/>
          <w:b/>
          <w:bCs/>
          <w:color w:val="006DBF"/>
          <w:sz w:val="20"/>
          <w:szCs w:val="20"/>
        </w:rPr>
        <w:t>,</w:t>
      </w:r>
      <w:r w:rsidRPr="003F06CB">
        <w:rPr>
          <w:rFonts w:ascii="Trebuchet MS" w:eastAsia="Times New Roman" w:hAnsi="Trebuchet MS" w:cs="Arial"/>
          <w:b/>
          <w:bCs/>
          <w:color w:val="006DBF"/>
          <w:sz w:val="20"/>
          <w:szCs w:val="20"/>
        </w:rPr>
        <w:t xml:space="preserve"> diagnosis prior to confirmation of any gene mutations, response to any antiepileptic drugs taken (such as clobazam [CLP] or valproic acid [VPA]), occurrence of myoclonic seizures and ataxia, occurrence of developmental delay, mental retardation, psychiatric and behavior problems, orthopedic and movement issues, and sleep disorders.] </w:t>
      </w:r>
    </w:p>
    <w:p w14:paraId="7A819722" w14:textId="1EF63123" w:rsidR="00F818AF" w:rsidRPr="00B14FED" w:rsidRDefault="00F818AF" w:rsidP="00F565C8">
      <w:pPr>
        <w:rPr>
          <w:rFonts w:ascii="Trebuchet MS" w:hAnsi="Trebuchet MS"/>
          <w:sz w:val="20"/>
          <w:szCs w:val="20"/>
        </w:rPr>
      </w:pPr>
      <w:r w:rsidRPr="00B14FED">
        <w:rPr>
          <w:rFonts w:ascii="Trebuchet MS" w:eastAsia="Times New Roman" w:hAnsi="Trebuchet MS" w:cs="Times New Roman"/>
          <w:color w:val="211E1E"/>
          <w:sz w:val="20"/>
          <w:szCs w:val="20"/>
        </w:rPr>
        <w:t>DIACOMIT is an FDA-approved</w:t>
      </w:r>
      <w:r w:rsidR="00373BD4" w:rsidRPr="00B14FED">
        <w:rPr>
          <w:rFonts w:ascii="Trebuchet MS" w:eastAsia="Times New Roman" w:hAnsi="Trebuchet MS" w:cs="Times New Roman"/>
          <w:color w:val="211E1E"/>
          <w:sz w:val="20"/>
          <w:szCs w:val="20"/>
        </w:rPr>
        <w:t xml:space="preserve"> medication</w:t>
      </w:r>
      <w:r w:rsidR="00F565C8" w:rsidRPr="00B14FED">
        <w:rPr>
          <w:rFonts w:ascii="Trebuchet MS" w:eastAsia="Times New Roman" w:hAnsi="Trebuchet MS" w:cs="Times New Roman"/>
          <w:color w:val="211E1E"/>
          <w:sz w:val="20"/>
          <w:szCs w:val="20"/>
        </w:rPr>
        <w:t xml:space="preserve"> </w:t>
      </w:r>
      <w:r w:rsidR="00CF36D0" w:rsidRPr="00B14FED">
        <w:rPr>
          <w:rFonts w:ascii="Trebuchet MS" w:hAnsi="Trebuchet MS"/>
          <w:sz w:val="20"/>
          <w:szCs w:val="20"/>
        </w:rPr>
        <w:t>indicated for the treatment of seizures associated with Dravet syndrome (DS) in patients taking clobazam who are 6 months of age and older and weighing 7 kg or more. There are no clinical data to support the use of DIACOMIT as monotherapy in Dravet syndrome</w:t>
      </w:r>
      <w:r w:rsidRPr="00B14FED">
        <w:rPr>
          <w:rFonts w:ascii="Trebuchet MS" w:eastAsia="Times New Roman" w:hAnsi="Trebuchet MS" w:cs="Times New Roman"/>
          <w:color w:val="211E1E"/>
          <w:sz w:val="20"/>
          <w:szCs w:val="20"/>
        </w:rPr>
        <w:t xml:space="preserve">. </w:t>
      </w:r>
      <w:r w:rsidR="00E053CC" w:rsidRPr="00B14FED">
        <w:rPr>
          <w:rFonts w:ascii="Trebuchet MS" w:eastAsia="Times New Roman" w:hAnsi="Trebuchet MS" w:cs="Times New Roman"/>
          <w:sz w:val="20"/>
          <w:szCs w:val="20"/>
        </w:rPr>
        <w:t>For more information, please see the full Prescribing Information at:</w:t>
      </w:r>
      <w:r w:rsidR="00E053CC" w:rsidRPr="00B14FED">
        <w:rPr>
          <w:rFonts w:ascii="Trebuchet MS" w:eastAsia="Times New Roman" w:hAnsi="Trebuchet MS" w:cs="Times New Roman"/>
          <w:color w:val="000000" w:themeColor="text1"/>
          <w:sz w:val="20"/>
          <w:szCs w:val="20"/>
        </w:rPr>
        <w:t xml:space="preserve"> </w:t>
      </w:r>
      <w:hyperlink r:id="rId8" w:history="1">
        <w:r w:rsidR="00E053CC" w:rsidRPr="00B14FED">
          <w:rPr>
            <w:rStyle w:val="Hyperlink"/>
            <w:rFonts w:ascii="Trebuchet MS" w:hAnsi="Trebuchet MS"/>
            <w:color w:val="000000" w:themeColor="text1"/>
            <w:sz w:val="20"/>
            <w:szCs w:val="20"/>
            <w:u w:val="none"/>
          </w:rPr>
          <w:t>www.diacomit.com/PI</w:t>
        </w:r>
      </w:hyperlink>
    </w:p>
    <w:p w14:paraId="588FE47F" w14:textId="4C91401A" w:rsidR="00F818AF" w:rsidRPr="00B14FED" w:rsidRDefault="00F818AF" w:rsidP="00F818AF">
      <w:pPr>
        <w:spacing w:before="100" w:beforeAutospacing="1" w:after="100" w:afterAutospacing="1"/>
        <w:rPr>
          <w:rFonts w:ascii="Trebuchet MS" w:eastAsia="Times New Roman" w:hAnsi="Trebuchet MS" w:cs="Times New Roman"/>
          <w:sz w:val="20"/>
          <w:szCs w:val="20"/>
        </w:rPr>
      </w:pPr>
      <w:r w:rsidRPr="00B14FED">
        <w:rPr>
          <w:rFonts w:ascii="Trebuchet MS" w:eastAsia="Times New Roman" w:hAnsi="Trebuchet MS" w:cs="Times New Roman"/>
          <w:color w:val="211E1E"/>
          <w:sz w:val="20"/>
          <w:szCs w:val="20"/>
        </w:rPr>
        <w:t xml:space="preserve">DIACOMIT is a medically necessary part of </w:t>
      </w:r>
      <w:r w:rsidRPr="003F06CB">
        <w:rPr>
          <w:rFonts w:ascii="Trebuchet MS" w:eastAsia="Times New Roman" w:hAnsi="Trebuchet MS" w:cs="Arial"/>
          <w:b/>
          <w:bCs/>
          <w:color w:val="006DBF"/>
          <w:sz w:val="20"/>
          <w:szCs w:val="20"/>
        </w:rPr>
        <w:t>[name of patient]</w:t>
      </w:r>
      <w:r w:rsidRPr="00B14FED">
        <w:rPr>
          <w:rFonts w:ascii="Trebuchet MS" w:eastAsia="Times New Roman" w:hAnsi="Trebuchet MS" w:cs="Times New Roman"/>
          <w:color w:val="211E1E"/>
          <w:sz w:val="20"/>
          <w:szCs w:val="20"/>
        </w:rPr>
        <w:t xml:space="preserve">’s treatment. I respectfully request that a specialist at your </w:t>
      </w:r>
      <w:r w:rsidRPr="003F06CB">
        <w:rPr>
          <w:rFonts w:ascii="Trebuchet MS" w:eastAsia="Times New Roman" w:hAnsi="Trebuchet MS" w:cs="Arial"/>
          <w:b/>
          <w:bCs/>
          <w:color w:val="006DBF"/>
          <w:sz w:val="20"/>
          <w:szCs w:val="20"/>
        </w:rPr>
        <w:t>[insurance company name]</w:t>
      </w:r>
      <w:r w:rsidRPr="00B14FED">
        <w:rPr>
          <w:rFonts w:ascii="Trebuchet MS" w:eastAsia="Times New Roman" w:hAnsi="Trebuchet MS" w:cs="Arial"/>
          <w:color w:val="006DBF"/>
          <w:sz w:val="20"/>
          <w:szCs w:val="20"/>
        </w:rPr>
        <w:t xml:space="preserve"> </w:t>
      </w:r>
      <w:r w:rsidRPr="00B14FED">
        <w:rPr>
          <w:rFonts w:ascii="Trebuchet MS" w:eastAsia="Times New Roman" w:hAnsi="Trebuchet MS" w:cs="Times New Roman"/>
          <w:color w:val="211E1E"/>
          <w:sz w:val="20"/>
          <w:szCs w:val="20"/>
        </w:rPr>
        <w:t xml:space="preserve">who is familiar with this therapeutic area review this appeal letter with the additional documentation provided. I am confident that your reconsideration of this appeal would help facilitate access to DIACOMIT for </w:t>
      </w:r>
      <w:r w:rsidRPr="003F06CB">
        <w:rPr>
          <w:rFonts w:ascii="Trebuchet MS" w:eastAsia="Times New Roman" w:hAnsi="Trebuchet MS" w:cs="Arial"/>
          <w:b/>
          <w:bCs/>
          <w:color w:val="006DBF"/>
          <w:sz w:val="20"/>
          <w:szCs w:val="20"/>
        </w:rPr>
        <w:t>[name of patient]</w:t>
      </w:r>
      <w:r w:rsidRPr="00B14FED">
        <w:rPr>
          <w:rFonts w:ascii="Trebuchet MS" w:eastAsia="Times New Roman" w:hAnsi="Trebuchet MS" w:cs="Times New Roman"/>
          <w:color w:val="211E1E"/>
          <w:sz w:val="20"/>
          <w:szCs w:val="20"/>
        </w:rPr>
        <w:t xml:space="preserve">. Please contact me at </w:t>
      </w:r>
      <w:r w:rsidR="004A3F10" w:rsidRPr="003F06CB">
        <w:rPr>
          <w:rFonts w:ascii="Trebuchet MS" w:eastAsia="Times New Roman" w:hAnsi="Trebuchet MS" w:cs="Arial"/>
          <w:b/>
          <w:bCs/>
          <w:color w:val="4472C4" w:themeColor="accent1"/>
          <w:sz w:val="20"/>
          <w:szCs w:val="20"/>
        </w:rPr>
        <w:t>[(XXX) XXX-XXXX]</w:t>
      </w:r>
      <w:r w:rsidR="004A3F10" w:rsidRPr="00B14FED">
        <w:rPr>
          <w:rFonts w:ascii="Trebuchet MS" w:eastAsia="Times New Roman" w:hAnsi="Trebuchet MS" w:cs="Arial"/>
          <w:color w:val="4472C4" w:themeColor="accent1"/>
          <w:sz w:val="20"/>
          <w:szCs w:val="20"/>
        </w:rPr>
        <w:t xml:space="preserve"> </w:t>
      </w:r>
      <w:r w:rsidRPr="00B14FED">
        <w:rPr>
          <w:rFonts w:ascii="Trebuchet MS" w:eastAsia="Times New Roman" w:hAnsi="Trebuchet MS" w:cs="Times New Roman"/>
          <w:color w:val="211E1E"/>
          <w:sz w:val="20"/>
          <w:szCs w:val="20"/>
        </w:rPr>
        <w:t xml:space="preserve">if you require additional information. </w:t>
      </w:r>
    </w:p>
    <w:p w14:paraId="233DB155" w14:textId="29258E35" w:rsidR="00F818AF" w:rsidRPr="00B14FED" w:rsidRDefault="00F818AF" w:rsidP="00F818AF">
      <w:pPr>
        <w:spacing w:before="100" w:beforeAutospacing="1" w:after="100" w:afterAutospacing="1"/>
        <w:rPr>
          <w:rFonts w:ascii="Trebuchet MS" w:eastAsia="Times New Roman" w:hAnsi="Trebuchet MS" w:cs="Times New Roman"/>
          <w:sz w:val="20"/>
          <w:szCs w:val="20"/>
        </w:rPr>
      </w:pPr>
      <w:r w:rsidRPr="00B14FED">
        <w:rPr>
          <w:rFonts w:ascii="Trebuchet MS" w:eastAsia="Times New Roman" w:hAnsi="Trebuchet MS" w:cs="Times New Roman"/>
          <w:color w:val="211E1E"/>
          <w:sz w:val="20"/>
          <w:szCs w:val="20"/>
        </w:rPr>
        <w:t>Sincerely,</w:t>
      </w:r>
      <w:r w:rsidRPr="00B14FED">
        <w:rPr>
          <w:rFonts w:ascii="Trebuchet MS" w:eastAsia="Times New Roman" w:hAnsi="Trebuchet MS" w:cs="Times New Roman"/>
          <w:color w:val="211E1E"/>
          <w:sz w:val="20"/>
          <w:szCs w:val="20"/>
        </w:rPr>
        <w:br/>
      </w:r>
      <w:r w:rsidRPr="003F06CB">
        <w:rPr>
          <w:rFonts w:ascii="Trebuchet MS" w:eastAsia="Times New Roman" w:hAnsi="Trebuchet MS" w:cs="Arial"/>
          <w:b/>
          <w:bCs/>
          <w:color w:val="006DBF"/>
          <w:sz w:val="20"/>
          <w:szCs w:val="20"/>
        </w:rPr>
        <w:t>[Physician’s name and title]</w:t>
      </w:r>
    </w:p>
    <w:p w14:paraId="2F861514" w14:textId="7A76F872" w:rsidR="0059571C" w:rsidRPr="00DD16D4" w:rsidRDefault="00F818AF" w:rsidP="00DD16D4">
      <w:pPr>
        <w:spacing w:before="100" w:beforeAutospacing="1" w:after="100" w:afterAutospacing="1"/>
        <w:rPr>
          <w:rFonts w:ascii="Trebuchet MS" w:eastAsia="Times New Roman" w:hAnsi="Trebuchet MS" w:cs="Arial"/>
          <w:b/>
          <w:bCs/>
          <w:color w:val="4472C4" w:themeColor="accent1"/>
          <w:sz w:val="20"/>
          <w:szCs w:val="20"/>
        </w:rPr>
      </w:pPr>
      <w:r w:rsidRPr="00B14FED">
        <w:rPr>
          <w:rFonts w:ascii="Trebuchet MS" w:eastAsia="Times New Roman" w:hAnsi="Trebuchet MS" w:cs="Times New Roman"/>
          <w:color w:val="211E1E"/>
          <w:sz w:val="20"/>
          <w:szCs w:val="20"/>
        </w:rPr>
        <w:t xml:space="preserve">Enclosures: </w:t>
      </w:r>
      <w:r w:rsidRPr="003F06CB">
        <w:rPr>
          <w:rFonts w:ascii="Trebuchet MS" w:eastAsia="Times New Roman" w:hAnsi="Trebuchet MS" w:cs="Arial"/>
          <w:b/>
          <w:bCs/>
          <w:color w:val="4472C4" w:themeColor="accent1"/>
          <w:sz w:val="20"/>
          <w:szCs w:val="20"/>
        </w:rPr>
        <w:t>[Please list and include any additional clinic notes, prescribing Information, FDA approval letter, other supportive medical literature]</w:t>
      </w:r>
    </w:p>
    <w:sectPr w:rsidR="0059571C" w:rsidRPr="00DD16D4" w:rsidSect="0074620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FA94" w14:textId="77777777" w:rsidR="003D7AFB" w:rsidRDefault="003D7AFB" w:rsidP="00F818AF">
      <w:r>
        <w:separator/>
      </w:r>
    </w:p>
  </w:endnote>
  <w:endnote w:type="continuationSeparator" w:id="0">
    <w:p w14:paraId="74349643" w14:textId="77777777" w:rsidR="003D7AFB" w:rsidRDefault="003D7AFB" w:rsidP="00F8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03FE" w14:textId="04B4CC7C" w:rsidR="00F565C8" w:rsidRPr="006B2206" w:rsidRDefault="006B2206">
    <w:pPr>
      <w:pStyle w:val="Footer"/>
      <w:rPr>
        <w:sz w:val="16"/>
        <w:szCs w:val="16"/>
      </w:rPr>
    </w:pPr>
    <w:r w:rsidRPr="006B2206">
      <w:rPr>
        <w:sz w:val="16"/>
        <w:szCs w:val="16"/>
      </w:rPr>
      <w:t>BBD-</w:t>
    </w:r>
    <w:r w:rsidR="00CF36D0">
      <w:rPr>
        <w:sz w:val="16"/>
        <w:szCs w:val="16"/>
      </w:rPr>
      <w:t>00141.1</w:t>
    </w:r>
    <w:r w:rsidR="00F565C8">
      <w:rPr>
        <w:sz w:val="16"/>
        <w:szCs w:val="16"/>
      </w:rPr>
      <w:t>-082022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E1E92" w14:textId="77777777" w:rsidR="003D7AFB" w:rsidRDefault="003D7AFB" w:rsidP="00F818AF">
      <w:r>
        <w:separator/>
      </w:r>
    </w:p>
  </w:footnote>
  <w:footnote w:type="continuationSeparator" w:id="0">
    <w:p w14:paraId="3B5FC661" w14:textId="77777777" w:rsidR="003D7AFB" w:rsidRDefault="003D7AFB" w:rsidP="00F81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AF"/>
    <w:rsid w:val="00047F5F"/>
    <w:rsid w:val="00084A98"/>
    <w:rsid w:val="000F1C8A"/>
    <w:rsid w:val="00165A99"/>
    <w:rsid w:val="00194E46"/>
    <w:rsid w:val="0020313B"/>
    <w:rsid w:val="003236BE"/>
    <w:rsid w:val="00373BD4"/>
    <w:rsid w:val="003B036D"/>
    <w:rsid w:val="003D7AFB"/>
    <w:rsid w:val="003E6618"/>
    <w:rsid w:val="003F06CB"/>
    <w:rsid w:val="004434ED"/>
    <w:rsid w:val="004A3F10"/>
    <w:rsid w:val="004C08BE"/>
    <w:rsid w:val="004C4516"/>
    <w:rsid w:val="0055797A"/>
    <w:rsid w:val="0059571C"/>
    <w:rsid w:val="005F575F"/>
    <w:rsid w:val="00693E4B"/>
    <w:rsid w:val="006B2206"/>
    <w:rsid w:val="00740A1A"/>
    <w:rsid w:val="0074620C"/>
    <w:rsid w:val="00776680"/>
    <w:rsid w:val="007774AD"/>
    <w:rsid w:val="007E106A"/>
    <w:rsid w:val="00873BE8"/>
    <w:rsid w:val="00882B07"/>
    <w:rsid w:val="009347AD"/>
    <w:rsid w:val="0099533F"/>
    <w:rsid w:val="009C3705"/>
    <w:rsid w:val="00A3214E"/>
    <w:rsid w:val="00A35F05"/>
    <w:rsid w:val="00B14FED"/>
    <w:rsid w:val="00B26AD8"/>
    <w:rsid w:val="00B7282F"/>
    <w:rsid w:val="00BB0C02"/>
    <w:rsid w:val="00C00DAE"/>
    <w:rsid w:val="00C04F3B"/>
    <w:rsid w:val="00C41244"/>
    <w:rsid w:val="00CD79A5"/>
    <w:rsid w:val="00CF0AB4"/>
    <w:rsid w:val="00CF36D0"/>
    <w:rsid w:val="00D078C4"/>
    <w:rsid w:val="00DC1F3C"/>
    <w:rsid w:val="00DD16D4"/>
    <w:rsid w:val="00DF567E"/>
    <w:rsid w:val="00E053CC"/>
    <w:rsid w:val="00E277FB"/>
    <w:rsid w:val="00E83925"/>
    <w:rsid w:val="00EE2569"/>
    <w:rsid w:val="00F2518E"/>
    <w:rsid w:val="00F565C8"/>
    <w:rsid w:val="00F70185"/>
    <w:rsid w:val="00F818AF"/>
    <w:rsid w:val="270AC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4A43"/>
  <w15:chartTrackingRefBased/>
  <w15:docId w15:val="{7C68CA80-0A6A-B144-8170-7B46F89C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18A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F818AF"/>
    <w:pPr>
      <w:tabs>
        <w:tab w:val="center" w:pos="4680"/>
        <w:tab w:val="right" w:pos="9360"/>
      </w:tabs>
    </w:pPr>
  </w:style>
  <w:style w:type="character" w:customStyle="1" w:styleId="HeaderChar">
    <w:name w:val="Header Char"/>
    <w:basedOn w:val="DefaultParagraphFont"/>
    <w:link w:val="Header"/>
    <w:uiPriority w:val="99"/>
    <w:rsid w:val="00F818AF"/>
  </w:style>
  <w:style w:type="paragraph" w:styleId="Footer">
    <w:name w:val="footer"/>
    <w:basedOn w:val="Normal"/>
    <w:link w:val="FooterChar"/>
    <w:uiPriority w:val="99"/>
    <w:unhideWhenUsed/>
    <w:rsid w:val="00F818AF"/>
    <w:pPr>
      <w:tabs>
        <w:tab w:val="center" w:pos="4680"/>
        <w:tab w:val="right" w:pos="9360"/>
      </w:tabs>
    </w:pPr>
  </w:style>
  <w:style w:type="character" w:customStyle="1" w:styleId="FooterChar">
    <w:name w:val="Footer Char"/>
    <w:basedOn w:val="DefaultParagraphFont"/>
    <w:link w:val="Footer"/>
    <w:uiPriority w:val="99"/>
    <w:rsid w:val="00F818AF"/>
  </w:style>
  <w:style w:type="paragraph" w:styleId="Revision">
    <w:name w:val="Revision"/>
    <w:hidden/>
    <w:uiPriority w:val="99"/>
    <w:semiHidden/>
    <w:rsid w:val="007E106A"/>
  </w:style>
  <w:style w:type="character" w:styleId="CommentReference">
    <w:name w:val="annotation reference"/>
    <w:basedOn w:val="DefaultParagraphFont"/>
    <w:uiPriority w:val="99"/>
    <w:semiHidden/>
    <w:unhideWhenUsed/>
    <w:rsid w:val="007E106A"/>
    <w:rPr>
      <w:sz w:val="16"/>
      <w:szCs w:val="16"/>
    </w:rPr>
  </w:style>
  <w:style w:type="paragraph" w:styleId="CommentText">
    <w:name w:val="annotation text"/>
    <w:basedOn w:val="Normal"/>
    <w:link w:val="CommentTextChar"/>
    <w:uiPriority w:val="99"/>
    <w:semiHidden/>
    <w:unhideWhenUsed/>
    <w:rsid w:val="007E106A"/>
    <w:rPr>
      <w:sz w:val="20"/>
      <w:szCs w:val="20"/>
    </w:rPr>
  </w:style>
  <w:style w:type="character" w:customStyle="1" w:styleId="CommentTextChar">
    <w:name w:val="Comment Text Char"/>
    <w:basedOn w:val="DefaultParagraphFont"/>
    <w:link w:val="CommentText"/>
    <w:uiPriority w:val="99"/>
    <w:semiHidden/>
    <w:rsid w:val="007E106A"/>
    <w:rPr>
      <w:sz w:val="20"/>
      <w:szCs w:val="20"/>
    </w:rPr>
  </w:style>
  <w:style w:type="paragraph" w:styleId="CommentSubject">
    <w:name w:val="annotation subject"/>
    <w:basedOn w:val="CommentText"/>
    <w:next w:val="CommentText"/>
    <w:link w:val="CommentSubjectChar"/>
    <w:uiPriority w:val="99"/>
    <w:semiHidden/>
    <w:unhideWhenUsed/>
    <w:rsid w:val="007E106A"/>
    <w:rPr>
      <w:b/>
      <w:bCs/>
    </w:rPr>
  </w:style>
  <w:style w:type="character" w:customStyle="1" w:styleId="CommentSubjectChar">
    <w:name w:val="Comment Subject Char"/>
    <w:basedOn w:val="CommentTextChar"/>
    <w:link w:val="CommentSubject"/>
    <w:uiPriority w:val="99"/>
    <w:semiHidden/>
    <w:rsid w:val="007E106A"/>
    <w:rPr>
      <w:b/>
      <w:bCs/>
      <w:sz w:val="20"/>
      <w:szCs w:val="20"/>
    </w:rPr>
  </w:style>
  <w:style w:type="paragraph" w:styleId="BalloonText">
    <w:name w:val="Balloon Text"/>
    <w:basedOn w:val="Normal"/>
    <w:link w:val="BalloonTextChar"/>
    <w:uiPriority w:val="99"/>
    <w:semiHidden/>
    <w:unhideWhenUsed/>
    <w:rsid w:val="007E10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06A"/>
    <w:rPr>
      <w:rFonts w:ascii="Segoe UI" w:hAnsi="Segoe UI" w:cs="Segoe UI"/>
      <w:sz w:val="18"/>
      <w:szCs w:val="18"/>
    </w:rPr>
  </w:style>
  <w:style w:type="character" w:styleId="Hyperlink">
    <w:name w:val="Hyperlink"/>
    <w:basedOn w:val="DefaultParagraphFont"/>
    <w:uiPriority w:val="99"/>
    <w:unhideWhenUsed/>
    <w:rsid w:val="00E053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638540">
      <w:bodyDiv w:val="1"/>
      <w:marLeft w:val="0"/>
      <w:marRight w:val="0"/>
      <w:marTop w:val="0"/>
      <w:marBottom w:val="0"/>
      <w:divBdr>
        <w:top w:val="none" w:sz="0" w:space="0" w:color="auto"/>
        <w:left w:val="none" w:sz="0" w:space="0" w:color="auto"/>
        <w:bottom w:val="none" w:sz="0" w:space="0" w:color="auto"/>
        <w:right w:val="none" w:sz="0" w:space="0" w:color="auto"/>
      </w:divBdr>
      <w:divsChild>
        <w:div w:id="1441534410">
          <w:marLeft w:val="0"/>
          <w:marRight w:val="0"/>
          <w:marTop w:val="0"/>
          <w:marBottom w:val="0"/>
          <w:divBdr>
            <w:top w:val="none" w:sz="0" w:space="0" w:color="auto"/>
            <w:left w:val="none" w:sz="0" w:space="0" w:color="auto"/>
            <w:bottom w:val="none" w:sz="0" w:space="0" w:color="auto"/>
            <w:right w:val="none" w:sz="0" w:space="0" w:color="auto"/>
          </w:divBdr>
          <w:divsChild>
            <w:div w:id="1397625797">
              <w:marLeft w:val="0"/>
              <w:marRight w:val="0"/>
              <w:marTop w:val="0"/>
              <w:marBottom w:val="0"/>
              <w:divBdr>
                <w:top w:val="none" w:sz="0" w:space="0" w:color="auto"/>
                <w:left w:val="none" w:sz="0" w:space="0" w:color="auto"/>
                <w:bottom w:val="none" w:sz="0" w:space="0" w:color="auto"/>
                <w:right w:val="none" w:sz="0" w:space="0" w:color="auto"/>
              </w:divBdr>
              <w:divsChild>
                <w:div w:id="186793710">
                  <w:marLeft w:val="0"/>
                  <w:marRight w:val="0"/>
                  <w:marTop w:val="0"/>
                  <w:marBottom w:val="0"/>
                  <w:divBdr>
                    <w:top w:val="none" w:sz="0" w:space="0" w:color="auto"/>
                    <w:left w:val="none" w:sz="0" w:space="0" w:color="auto"/>
                    <w:bottom w:val="none" w:sz="0" w:space="0" w:color="auto"/>
                    <w:right w:val="none" w:sz="0" w:space="0" w:color="auto"/>
                  </w:divBdr>
                </w:div>
              </w:divsChild>
            </w:div>
            <w:div w:id="255407920">
              <w:marLeft w:val="0"/>
              <w:marRight w:val="0"/>
              <w:marTop w:val="0"/>
              <w:marBottom w:val="0"/>
              <w:divBdr>
                <w:top w:val="none" w:sz="0" w:space="0" w:color="auto"/>
                <w:left w:val="none" w:sz="0" w:space="0" w:color="auto"/>
                <w:bottom w:val="none" w:sz="0" w:space="0" w:color="auto"/>
                <w:right w:val="none" w:sz="0" w:space="0" w:color="auto"/>
              </w:divBdr>
              <w:divsChild>
                <w:div w:id="21145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4015">
          <w:marLeft w:val="0"/>
          <w:marRight w:val="0"/>
          <w:marTop w:val="0"/>
          <w:marBottom w:val="0"/>
          <w:divBdr>
            <w:top w:val="none" w:sz="0" w:space="0" w:color="auto"/>
            <w:left w:val="none" w:sz="0" w:space="0" w:color="auto"/>
            <w:bottom w:val="none" w:sz="0" w:space="0" w:color="auto"/>
            <w:right w:val="none" w:sz="0" w:space="0" w:color="auto"/>
          </w:divBdr>
          <w:divsChild>
            <w:div w:id="2033410275">
              <w:marLeft w:val="0"/>
              <w:marRight w:val="0"/>
              <w:marTop w:val="0"/>
              <w:marBottom w:val="0"/>
              <w:divBdr>
                <w:top w:val="none" w:sz="0" w:space="0" w:color="auto"/>
                <w:left w:val="none" w:sz="0" w:space="0" w:color="auto"/>
                <w:bottom w:val="none" w:sz="0" w:space="0" w:color="auto"/>
                <w:right w:val="none" w:sz="0" w:space="0" w:color="auto"/>
              </w:divBdr>
              <w:divsChild>
                <w:div w:id="1835798946">
                  <w:marLeft w:val="0"/>
                  <w:marRight w:val="0"/>
                  <w:marTop w:val="0"/>
                  <w:marBottom w:val="0"/>
                  <w:divBdr>
                    <w:top w:val="none" w:sz="0" w:space="0" w:color="auto"/>
                    <w:left w:val="none" w:sz="0" w:space="0" w:color="auto"/>
                    <w:bottom w:val="none" w:sz="0" w:space="0" w:color="auto"/>
                    <w:right w:val="none" w:sz="0" w:space="0" w:color="auto"/>
                  </w:divBdr>
                </w:div>
              </w:divsChild>
            </w:div>
            <w:div w:id="880364393">
              <w:marLeft w:val="0"/>
              <w:marRight w:val="0"/>
              <w:marTop w:val="0"/>
              <w:marBottom w:val="0"/>
              <w:divBdr>
                <w:top w:val="none" w:sz="0" w:space="0" w:color="auto"/>
                <w:left w:val="none" w:sz="0" w:space="0" w:color="auto"/>
                <w:bottom w:val="none" w:sz="0" w:space="0" w:color="auto"/>
                <w:right w:val="none" w:sz="0" w:space="0" w:color="auto"/>
              </w:divBdr>
              <w:divsChild>
                <w:div w:id="1207180992">
                  <w:marLeft w:val="0"/>
                  <w:marRight w:val="0"/>
                  <w:marTop w:val="0"/>
                  <w:marBottom w:val="0"/>
                  <w:divBdr>
                    <w:top w:val="none" w:sz="0" w:space="0" w:color="auto"/>
                    <w:left w:val="none" w:sz="0" w:space="0" w:color="auto"/>
                    <w:bottom w:val="none" w:sz="0" w:space="0" w:color="auto"/>
                    <w:right w:val="none" w:sz="0" w:space="0" w:color="auto"/>
                  </w:divBdr>
                  <w:divsChild>
                    <w:div w:id="1523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5666">
              <w:marLeft w:val="0"/>
              <w:marRight w:val="0"/>
              <w:marTop w:val="0"/>
              <w:marBottom w:val="0"/>
              <w:divBdr>
                <w:top w:val="none" w:sz="0" w:space="0" w:color="auto"/>
                <w:left w:val="none" w:sz="0" w:space="0" w:color="auto"/>
                <w:bottom w:val="none" w:sz="0" w:space="0" w:color="auto"/>
                <w:right w:val="none" w:sz="0" w:space="0" w:color="auto"/>
              </w:divBdr>
              <w:divsChild>
                <w:div w:id="662048286">
                  <w:marLeft w:val="0"/>
                  <w:marRight w:val="0"/>
                  <w:marTop w:val="0"/>
                  <w:marBottom w:val="0"/>
                  <w:divBdr>
                    <w:top w:val="none" w:sz="0" w:space="0" w:color="auto"/>
                    <w:left w:val="none" w:sz="0" w:space="0" w:color="auto"/>
                    <w:bottom w:val="none" w:sz="0" w:space="0" w:color="auto"/>
                    <w:right w:val="none" w:sz="0" w:space="0" w:color="auto"/>
                  </w:divBdr>
                </w:div>
              </w:divsChild>
            </w:div>
            <w:div w:id="1162238694">
              <w:marLeft w:val="0"/>
              <w:marRight w:val="0"/>
              <w:marTop w:val="0"/>
              <w:marBottom w:val="0"/>
              <w:divBdr>
                <w:top w:val="none" w:sz="0" w:space="0" w:color="auto"/>
                <w:left w:val="none" w:sz="0" w:space="0" w:color="auto"/>
                <w:bottom w:val="none" w:sz="0" w:space="0" w:color="auto"/>
                <w:right w:val="none" w:sz="0" w:space="0" w:color="auto"/>
              </w:divBdr>
              <w:divsChild>
                <w:div w:id="1235821362">
                  <w:marLeft w:val="0"/>
                  <w:marRight w:val="0"/>
                  <w:marTop w:val="0"/>
                  <w:marBottom w:val="0"/>
                  <w:divBdr>
                    <w:top w:val="none" w:sz="0" w:space="0" w:color="auto"/>
                    <w:left w:val="none" w:sz="0" w:space="0" w:color="auto"/>
                    <w:bottom w:val="none" w:sz="0" w:space="0" w:color="auto"/>
                    <w:right w:val="none" w:sz="0" w:space="0" w:color="auto"/>
                  </w:divBdr>
                </w:div>
              </w:divsChild>
            </w:div>
            <w:div w:id="1293904060">
              <w:marLeft w:val="0"/>
              <w:marRight w:val="0"/>
              <w:marTop w:val="0"/>
              <w:marBottom w:val="0"/>
              <w:divBdr>
                <w:top w:val="none" w:sz="0" w:space="0" w:color="auto"/>
                <w:left w:val="none" w:sz="0" w:space="0" w:color="auto"/>
                <w:bottom w:val="none" w:sz="0" w:space="0" w:color="auto"/>
                <w:right w:val="none" w:sz="0" w:space="0" w:color="auto"/>
              </w:divBdr>
              <w:divsChild>
                <w:div w:id="13294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comit.com/P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857F9-567D-4B02-95DF-5635063CFCFB}">
  <ds:schemaRefs>
    <ds:schemaRef ds:uri="http://schemas.openxmlformats.org/officeDocument/2006/bibliography"/>
  </ds:schemaRefs>
</ds:datastoreItem>
</file>

<file path=docMetadata/LabelInfo.xml><?xml version="1.0" encoding="utf-8"?>
<clbl:labelList xmlns:clbl="http://schemas.microsoft.com/office/2020/mipLabelMetadata">
  <clbl:label id="{d1197c46-2c75-438b-a7ef-16690d1f8b64}" enabled="0" method="" siteId="{d1197c46-2c75-438b-a7ef-16690d1f8b64}" removed="1"/>
</clbl:labelList>
</file>

<file path=docProps/app.xml><?xml version="1.0" encoding="utf-8"?>
<Properties xmlns="http://schemas.openxmlformats.org/officeDocument/2006/extended-properties" xmlns:vt="http://schemas.openxmlformats.org/officeDocument/2006/docPropsVTypes">
  <Template>Normal</Template>
  <TotalTime>16</TotalTime>
  <Pages>1</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DIACOMIT Appeal Letter</vt:lpstr>
    </vt:vector>
  </TitlesOfParts>
  <Manager/>
  <Company/>
  <LinksUpToDate>false</LinksUpToDate>
  <CharactersWithSpaces>3178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DIACOMIT Appeal Letter</dc:title>
  <dc:subject>Template</dc:subject>
  <dc:creator>Biocodex</dc:creator>
  <cp:keywords/>
  <dc:description/>
  <cp:lastModifiedBy>Jasmine Jones</cp:lastModifiedBy>
  <cp:revision>6</cp:revision>
  <dcterms:created xsi:type="dcterms:W3CDTF">2022-08-18T18:11:00Z</dcterms:created>
  <dcterms:modified xsi:type="dcterms:W3CDTF">2022-08-26T14:47:00Z</dcterms:modified>
  <cp:category/>
</cp:coreProperties>
</file>